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exact"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exact"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武陟县木栾街道办事处</w:t>
      </w:r>
      <w:r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  <w:t>小岩</w:t>
      </w:r>
      <w:r>
        <w:rPr>
          <w:rFonts w:hint="eastAsia" w:ascii="Times New Roman" w:hAnsi="Times New Roman" w:eastAsia="黑体"/>
          <w:color w:val="000000"/>
          <w:sz w:val="52"/>
          <w:szCs w:val="52"/>
        </w:rPr>
        <w:t>小学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202</w:t>
      </w:r>
      <w:r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  <w:t>3</w:t>
      </w:r>
      <w:r>
        <w:rPr>
          <w:rFonts w:hint="eastAsia" w:ascii="Times New Roman" w:hAnsi="Times New Roman" w:eastAsia="黑体"/>
          <w:color w:val="000000"/>
          <w:sz w:val="52"/>
          <w:szCs w:val="52"/>
        </w:rPr>
        <w:t>年度</w:t>
      </w:r>
      <w:r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  <w:t>单位</w:t>
      </w:r>
      <w:r>
        <w:rPr>
          <w:rFonts w:hint="eastAsia" w:ascii="Times New Roman" w:hAnsi="Times New Roman" w:eastAsia="黑体"/>
          <w:color w:val="000000"/>
          <w:sz w:val="52"/>
          <w:szCs w:val="52"/>
        </w:rPr>
        <w:t>预算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二○二三年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月</w:t>
      </w:r>
    </w:p>
    <w:p>
      <w:pPr>
        <w:overflowPunct w:val="0"/>
        <w:adjustRightInd w:val="0"/>
        <w:snapToGrid w:val="0"/>
        <w:spacing w:line="550" w:lineRule="exact"/>
        <w:ind w:left="-142" w:right="51" w:firstLine="30" w:firstLineChars="7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br w:type="page"/>
      </w:r>
      <w:r>
        <w:rPr>
          <w:rFonts w:hint="eastAsia" w:ascii="黑体" w:hAnsi="黑体" w:eastAsia="黑体" w:cs="黑体"/>
          <w:color w:val="000000"/>
          <w:sz w:val="44"/>
          <w:szCs w:val="44"/>
        </w:rPr>
        <w:t xml:space="preserve">目 </w:t>
      </w:r>
      <w:r>
        <w:rPr>
          <w:rFonts w:hint="eastAsia" w:ascii="黑体" w:hAnsi="黑体" w:eastAsia="黑体" w:cs="黑体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录</w:t>
      </w:r>
    </w:p>
    <w:p>
      <w:pPr>
        <w:overflowPunct w:val="0"/>
        <w:adjustRightInd w:val="0"/>
        <w:snapToGrid w:val="0"/>
        <w:spacing w:line="500" w:lineRule="exact"/>
        <w:ind w:right="3569" w:firstLine="624" w:firstLineChars="200"/>
        <w:rPr>
          <w:rFonts w:hint="eastAsia" w:ascii="Times New Roman" w:hAnsi="Times New Roman" w:eastAsia="仿宋_GB2312" w:cs="仿宋_GB2312"/>
          <w:w w:val="9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</w:rPr>
        <w:t xml:space="preserve"> </w:t>
      </w:r>
    </w:p>
    <w:p>
      <w:pPr>
        <w:overflowPunct w:val="0"/>
        <w:adjustRightInd w:val="0"/>
        <w:snapToGrid w:val="0"/>
        <w:spacing w:line="500" w:lineRule="exact"/>
        <w:ind w:right="3569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一、主要职能</w:t>
      </w:r>
    </w:p>
    <w:p>
      <w:pPr>
        <w:overflowPunct w:val="0"/>
        <w:adjustRightInd w:val="0"/>
        <w:snapToGrid w:val="0"/>
        <w:spacing w:line="500" w:lineRule="exact"/>
        <w:ind w:right="3569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二、预算单位构成</w:t>
      </w:r>
    </w:p>
    <w:p>
      <w:pPr>
        <w:overflowPunct w:val="0"/>
        <w:adjustRightInd w:val="0"/>
        <w:snapToGrid w:val="0"/>
        <w:spacing w:line="500" w:lineRule="exact"/>
        <w:ind w:right="521" w:firstLine="624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 武陟县木栾街道办事处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小学202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预算情况说明</w:t>
      </w:r>
    </w:p>
    <w:p>
      <w:pPr>
        <w:overflowPunct w:val="0"/>
        <w:adjustRightInd w:val="0"/>
        <w:snapToGrid w:val="0"/>
        <w:spacing w:line="500" w:lineRule="exact"/>
        <w:ind w:right="521" w:firstLine="624" w:firstLineChars="200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名词解释</w:t>
      </w:r>
    </w:p>
    <w:p>
      <w:pPr>
        <w:overflowPunct w:val="0"/>
        <w:adjustRightInd w:val="0"/>
        <w:snapToGrid w:val="0"/>
        <w:spacing w:line="500" w:lineRule="exact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sz w:val="32"/>
          <w:szCs w:val="32"/>
        </w:rPr>
        <w:t>小学202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收支预算表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收入预算表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支出预算表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四、财政拨款收支预算表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六、一般公共预算基本支出预算表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七、一般公共预算基本支出明细表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八、支出经济分类汇总表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九、一般公共预算“三公”经费预算表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十、政府性基金支出预算表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十一、国有资本经营支出预算表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十二、项目支出预算表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十三、事业单位机构运行经费</w:t>
      </w:r>
    </w:p>
    <w:p>
      <w:pPr>
        <w:overflowPunct w:val="0"/>
        <w:adjustRightInd w:val="0"/>
        <w:snapToGrid w:val="0"/>
        <w:spacing w:line="500" w:lineRule="exact"/>
        <w:ind w:right="51" w:firstLine="936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十四、本级预算项目绩效目标表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704" w:firstLineChars="2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704" w:firstLineChars="2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第一部分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704" w:firstLineChars="200"/>
        <w:jc w:val="center"/>
        <w:rPr>
          <w:rFonts w:hint="eastAsia"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武陟县木栾街道办事处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小岩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小学概况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主要职能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jc w:val="left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机构设置情况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核定校长1名，无内设机构。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单位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职责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实施小学义务教育，促进基础教育发展。小学学历教育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二、武陟县木栾街道办事处小岩小学预算单位构成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firstLine="624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本单位为二级预算单位，总编制数27人。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第二部分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武陟县木栾街道办事处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小学202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预算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一、收入支出预算总体情况说明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万元，与202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年相比，收、支总计各增加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万元，增长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%。主要原因：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年没有独立预算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二、收入预算总体情况说明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年收入合计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万元，其中：一般公共预算收入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万元; 政府性基金预算收入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万元；国有资本经营预算收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sz w:val="32"/>
          <w:szCs w:val="32"/>
        </w:rPr>
        <w:t>入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b w:val="0"/>
          <w:bCs w:val="0"/>
          <w:color w:val="000000"/>
          <w:spacing w:val="6"/>
          <w:sz w:val="32"/>
          <w:szCs w:val="32"/>
        </w:rPr>
        <w:t>万元；财政专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</w:rPr>
        <w:t>户管理资金收入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</w:rPr>
        <w:t>万元；其他收入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年支出合计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275.67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94.10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%；项目支出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17.25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5.90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%。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四、财政拨款收入支出预算总体情况说明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275.67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万元，政府性基金收支预算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。与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年相比，一般公共预算收支预算增加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往年没有独立预算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；政府性基金收支预算增加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万元，增长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%。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主要原因：无政府性基金收入。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五、一般公共预算支出预算情况说明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292.92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万元。主要用于以下方面：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教育支出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231.64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%；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社会保障和就业支出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29.21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10.00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%；医疗卫生与计划生育支出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12.58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4.20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%；农林水支出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%；住房保障支出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19.49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val="en-US" w:eastAsia="zh-CN"/>
        </w:rPr>
        <w:t>6.70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%；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六、一般公共预算基本支出预算情况说明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武陟县木栾街道办事处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小岩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年一般公共预算基本支出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275.67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仿宋" w:hAnsi="仿宋" w:eastAsia="仿宋" w:cs="仿宋"/>
          <w:b w:val="0"/>
          <w:bCs w:val="0"/>
          <w:color w:val="000000"/>
          <w:spacing w:val="-1"/>
          <w:kern w:val="0"/>
          <w:sz w:val="32"/>
          <w:szCs w:val="32"/>
          <w:lang w:val="en-US" w:eastAsia="zh-CN"/>
        </w:rPr>
        <w:t>268.36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万元，主要包括：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基本工资、津贴补贴、奖金、绩效工资、机关事业单位基本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养老保险缴费、职业年金缴费、医疗保险缴费、其他社会保障缴费、住房公积金、其他工资福利支出、离休费、退休费、其他对个人和家庭的补助支出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；公用经费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7.31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万元，主要包括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办公费、水费、电费、邮电费、取暖费、物业管理费、差旅费、因公出国（境）费、维修（护）费、租赁费、会议费、培训费、公务接待费、专用材料费、专用燃料费、劳务费、委托业务费、福利费、公务用车运行维护费、其他交通费用、税金及附加费用、其他商品和服务支出、债务利息、办公设备购置、专用设备购置、基础设施建设、大型修缮、信息网络及软件购置更新、公务用车购置、其他资本性支出和其他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七、政府性基金预算支出预算情况说明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年没有使用政府性基金预算拨款安排的支出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614" w:leftChars="304" w:firstLine="0" w:firstLineChars="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年没有使用国有资本经营预算拨款安排的支出。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武陟县木栾街道办事处小岩小学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年“三公”经费支出预算为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比202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年预算数减少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下降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62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万元。预算数比202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年减少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2021、2022年度单位均没有发生因公出国和事项业务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2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元。其中公务车辆购置费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万元，主要用于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,比202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年增加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公务用车运行维护费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，比2021年增加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本单位无公务用车，不产生公务用车维护费用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比202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年预算数增加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%，主要原因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主要原因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执行中央八项规定，履行节约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十、其他重要事项的情况说明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（一）机构运行经费支出情况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武陟县木栾街道办事处小岩小学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年机构运行经费支出预算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万元，主要保障机构正常运转及正常履职需要的办公费、水电费、物业费、维修费、差旅费等支出，比202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本年与去年均无预算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（二）政府采购支出情况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年政府采购预算安排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武陟县木栾街道办事处小岩小学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按要求编制了绩效目标，包括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整体绩效目标和项目支出绩效目标，综合反映了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及各项目预期完成的数量、实效、质量，产生的社会经济效益和服务对象满意度等情况。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年，我单位纳入预算绩效管理的支出总额为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17.25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万元。其中：人员经费支出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万元；公用经费支出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17.25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万元；项目支出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万元，涉及项目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24" w:firstLineChars="200"/>
        <w:textAlignment w:val="auto"/>
        <w:outlineLvl w:val="9"/>
        <w:rPr>
          <w:rFonts w:hint="eastAsia" w:ascii="楷体" w:hAnsi="楷体" w:eastAsia="楷体" w:cs="楷体"/>
          <w:bCs/>
          <w:color w:val="FF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（四）国有资产占用情况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小岩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小学固定资产总额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66.77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1.69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万元，车辆0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万元，办公设备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29.38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万元，专用设备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万元，其他资产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31.3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万元。车辆共有0辆，其中：一般公务用车0辆，执法执勤车0辆；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单价50万元以上通用设备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台，单位价值100万元以上专用设备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台。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（五）专项转移支付项目情况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负责管理的专项转移支付项目共有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将按照《预算法》等有关规定，积极做好项目分配前期准备工作，在规定的时间内向财政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提出资金分配意见，根据有关要求做好项目申报公开等相关工作。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（六）关于预算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24" w:firstLineChars="200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年我单位按照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财政预算公开要求，将所属预算单位全部纳入预算公开范围。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2816" w:firstLineChars="800"/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名词解释</w:t>
      </w:r>
    </w:p>
    <w:p>
      <w:pPr>
        <w:numPr>
          <w:ilvl w:val="0"/>
          <w:numId w:val="0"/>
        </w:numPr>
        <w:overflowPunct w:val="0"/>
        <w:autoSpaceDE w:val="0"/>
        <w:autoSpaceDN w:val="0"/>
        <w:adjustRightInd w:val="0"/>
        <w:snapToGrid w:val="0"/>
        <w:spacing w:line="574" w:lineRule="exact"/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一、财政拨款收入：是指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级财政当年拨付的资金。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三、其他收入：是指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取得的除“财政拨款”、“事业收入”、“事业单位经营收入”等以外的收入。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六、“三公”经费：是指纳入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级财政预算管理，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七、事业单位机构运行经费：是指为保障事业单位机构正常运转及正常履职需要的办公费、水电费、日常维修、物业费、维修费、差旅费、公务用车运行维护费以及其他费用等支出。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八、教育支出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是指财政教育经常性费用支出。可分为人员经费支出和公用经费支出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武陟县木栾街道办事处小岩小学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预算表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lef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rPr>
          <w:rFonts w:hint="eastAsia" w:ascii="Times New Roman" w:hAnsi="Times New Roman" w:eastAsia="仿宋_GB2312"/>
          <w:color w:val="000000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2098" w:right="1531" w:bottom="1757" w:left="1531" w:header="851" w:footer="1191" w:gutter="0"/>
          <w:cols w:space="720" w:num="1"/>
          <w:rtlGutter w:val="0"/>
          <w:docGrid w:type="linesAndChars" w:linePitch="312" w:charSpace="-1839"/>
        </w:sectPr>
      </w:pPr>
    </w:p>
    <w:p>
      <w:pPr>
        <w:adjustRightInd w:val="0"/>
        <w:snapToGrid w:val="0"/>
        <w:spacing w:line="58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  <w:t>预算01表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收支预算表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1518"/>
        <w:gridCol w:w="3158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收入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项目 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金额  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项目  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一、一般公共预算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一、一般公共服务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其中：财政拨款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二、外交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二、政府性基金预算拨款收入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三、国防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三、国有资本经营预算拨款收入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四、公共安全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四、财政专户管理资金收入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五、教育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五、事业收入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六、科学技术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六、事业单位经营收入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七、文化旅游体育与传媒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七、上级补助收入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八、社会保障和就业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八、附属单位上缴收入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九、社会保险基金支出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九、其他收入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十、卫生健康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十一、节能环保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十二、城乡社区事务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十三、农林水事务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十四、交通运输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十五、资源勘探信息等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十六、商业服务业等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十七、金融支出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十九、援助其他地区支出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二十、自然资源海洋气象等支出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二十一、住房保障支出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二十二、粮油物资储备支出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二十三、国有资本经营预算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二十四、灾害防治及应急管理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二十七、预备费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二十九、其他支出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三十、转移性支出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三十一、债务还本支出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三十二、债务付息支出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三十三、债务发行费用支出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6"/>
                <w:szCs w:val="16"/>
                <w:lang w:bidi="ar"/>
              </w:rPr>
              <w:t>三十四、抗疫特别国债安排的支出出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 年 收 入 合 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 年 支 出 合 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上年结转结余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收 入 总 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支 出 总 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sectPr>
          <w:pgSz w:w="11906" w:h="16838"/>
          <w:pgMar w:top="2098" w:right="1531" w:bottom="1984" w:left="1531" w:header="851" w:footer="1531" w:gutter="0"/>
          <w:cols w:space="720" w:num="1"/>
          <w:docGrid w:type="linesAndChars" w:linePitch="312" w:charSpace="-1839"/>
        </w:sectPr>
      </w:pPr>
    </w:p>
    <w:p>
      <w:pPr>
        <w:adjustRightInd w:val="0"/>
        <w:snapToGrid w:val="0"/>
        <w:spacing w:line="58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  <w:t>预算02表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收入预算表</w:t>
      </w: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b/>
          <w:bCs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7"/>
        <w:gridCol w:w="602"/>
        <w:gridCol w:w="479"/>
        <w:gridCol w:w="407"/>
        <w:gridCol w:w="487"/>
        <w:gridCol w:w="509"/>
        <w:gridCol w:w="683"/>
        <w:gridCol w:w="417"/>
        <w:gridCol w:w="495"/>
        <w:gridCol w:w="650"/>
        <w:gridCol w:w="476"/>
        <w:gridCol w:w="494"/>
        <w:gridCol w:w="723"/>
        <w:gridCol w:w="451"/>
        <w:gridCol w:w="562"/>
        <w:gridCol w:w="553"/>
        <w:gridCol w:w="508"/>
        <w:gridCol w:w="723"/>
        <w:gridCol w:w="375"/>
        <w:gridCol w:w="595"/>
        <w:gridCol w:w="516"/>
        <w:gridCol w:w="653"/>
        <w:gridCol w:w="631"/>
        <w:gridCol w:w="58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（单位）代码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（单位）名称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总计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6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本年收入</w:t>
            </w:r>
          </w:p>
        </w:tc>
        <w:tc>
          <w:tcPr>
            <w:tcW w:w="33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上年结转结余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政府性基金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收入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政府性基金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收入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事业收入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事业单位经营收入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上级补助收入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附属单位上缴收入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其他收入  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政府性基金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财政专户管理资金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资金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2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其中：财政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拨款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309135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武陟县木栾街道办事处小岩小学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Times New Roman" w:hAnsi="Times New Roman" w:cs="宋体"/>
          <w:color w:val="000000"/>
          <w:kern w:val="0"/>
          <w:sz w:val="18"/>
          <w:szCs w:val="18"/>
          <w:lang w:bidi="ar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bidi="ar"/>
        </w:rPr>
        <w:t>预算03表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支出预算表</w:t>
      </w:r>
    </w:p>
    <w:p>
      <w:pPr>
        <w:adjustRightInd w:val="0"/>
        <w:snapToGrid w:val="0"/>
        <w:spacing w:line="580" w:lineRule="exact"/>
        <w:jc w:val="left"/>
        <w:rPr>
          <w:rFonts w:hint="eastAsia" w:ascii="宋体" w:hAnsi="宋体" w:eastAsia="宋体" w:cs="宋体"/>
          <w:color w:val="000000"/>
          <w:sz w:val="16"/>
          <w:szCs w:val="16"/>
          <w:highlight w:val="yellow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2"/>
        <w:gridCol w:w="454"/>
        <w:gridCol w:w="519"/>
        <w:gridCol w:w="893"/>
        <w:gridCol w:w="1089"/>
        <w:gridCol w:w="789"/>
        <w:gridCol w:w="851"/>
        <w:gridCol w:w="1105"/>
        <w:gridCol w:w="1503"/>
        <w:gridCol w:w="1527"/>
        <w:gridCol w:w="1200"/>
        <w:gridCol w:w="927"/>
        <w:gridCol w:w="1227"/>
        <w:gridCol w:w="112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</w:trPr>
        <w:tc>
          <w:tcPr>
            <w:tcW w:w="14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（科目名称）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6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基本支出  </w:t>
            </w:r>
          </w:p>
        </w:tc>
        <w:tc>
          <w:tcPr>
            <w:tcW w:w="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atLeast"/>
        </w:trPr>
        <w:tc>
          <w:tcPr>
            <w:tcW w:w="14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人员经费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公用经费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其他运转类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特定目标类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款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</w:t>
            </w: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6"/>
                <w:szCs w:val="16"/>
                <w:lang w:bidi="ar"/>
              </w:rPr>
              <w:t>对个人和家庭的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补助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259.44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309135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259.44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231.64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214.39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201.38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7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预算04表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2023年财政拨款收支预算表</w:t>
      </w:r>
    </w:p>
    <w:p>
      <w:pPr>
        <w:adjustRightInd w:val="0"/>
        <w:snapToGrid w:val="0"/>
        <w:spacing w:line="580" w:lineRule="exact"/>
        <w:jc w:val="left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99"/>
        <w:gridCol w:w="770"/>
        <w:gridCol w:w="3015"/>
        <w:gridCol w:w="718"/>
        <w:gridCol w:w="713"/>
        <w:gridCol w:w="948"/>
        <w:gridCol w:w="1196"/>
        <w:gridCol w:w="847"/>
        <w:gridCol w:w="959"/>
        <w:gridCol w:w="981"/>
        <w:gridCol w:w="71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tblHeader/>
        </w:trPr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收入  </w:t>
            </w:r>
          </w:p>
        </w:tc>
        <w:tc>
          <w:tcPr>
            <w:tcW w:w="10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支出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</w:trPr>
        <w:tc>
          <w:tcPr>
            <w:tcW w:w="2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项 目  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金　额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项 目  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一般公共预算  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政府性基金  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经营预算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财政专户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管理资金收入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资金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</w:trPr>
        <w:tc>
          <w:tcPr>
            <w:tcW w:w="2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小计 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其中：财政拨款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其中：上级专项转移支付安排支出</w:t>
            </w: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收入合计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支出合计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一、本年收入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一、本年支出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（一）一般公共预算拨款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（一）一般公共服务支出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    其中：财政拨款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（二）外交支出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（二）政府性基金预算拨款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（三）国防支出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（三）国有资本经营预算拨款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（四）公共安全支出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（四）财政专户管理资金收入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（五）教育支出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214.39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214.39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214.39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（五）单位资金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（六）科学技术支出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二、上年结转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（七）文化体育旅游与传媒支出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（一）一般公共预算拨款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（八）社会保障和就业支出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29.21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（二）政府性基金预算拨款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（九）医疗卫生与计划生育支出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（三）国有资本经营预算拨款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（十）卫生健康支出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（十一）节能环保支出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（十二）城乡社区事务支出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（十三）农林水事务支出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（十四）交通运输支出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（十五）资源勘探信息等支出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（十六）商业服务业等支出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（十七）金融支出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（十九）援助其他地区支出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（二十）自然资源海洋气象等支出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（二十一）住房保障支出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（二十二）粮油物资储备支出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（二十三）国有资本经营预算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（二十四）灾害防治及应急管理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（二十七）预备费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（二十九）其他支出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（三十）转移性支出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（三十一）债务还本支出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（三十二）债务付息支出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（三十三）债务发行费用支出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6"/>
                <w:szCs w:val="16"/>
                <w:lang w:bidi="ar"/>
              </w:rPr>
              <w:t>（三十四）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16"/>
                <w:szCs w:val="16"/>
                <w:lang w:bidi="ar"/>
              </w:rPr>
              <w:t>抗疫特别国债安排的支出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二、年终结转结余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预算05表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2023年一般公共预算支出预算表</w:t>
      </w: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b/>
          <w:bCs/>
          <w:color w:val="000000"/>
          <w:kern w:val="0"/>
          <w:sz w:val="16"/>
          <w:szCs w:val="16"/>
          <w:lang w:bidi="ar"/>
        </w:rPr>
      </w:pPr>
      <w:r>
        <w:rPr>
          <w:rFonts w:ascii="Times New Roman" w:hAnsi="Times New Roman" w:cs="宋体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04"/>
        <w:gridCol w:w="870"/>
        <w:gridCol w:w="775"/>
        <w:gridCol w:w="1312"/>
        <w:gridCol w:w="921"/>
        <w:gridCol w:w="856"/>
        <w:gridCol w:w="1166"/>
        <w:gridCol w:w="1421"/>
        <w:gridCol w:w="1016"/>
        <w:gridCol w:w="959"/>
        <w:gridCol w:w="885"/>
        <w:gridCol w:w="1034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3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单位代码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单位（科目名称）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基本支出  </w:t>
            </w:r>
          </w:p>
        </w:tc>
        <w:tc>
          <w:tcPr>
            <w:tcW w:w="2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3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人员经费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公用经费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运转类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款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</w:t>
            </w: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对个人和家庭的补助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商品和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服务支出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259.44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309135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259.44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231.64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214.39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201.38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预算06表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2023年一般公共预算基本支出预算表</w:t>
      </w:r>
    </w:p>
    <w:p>
      <w:pPr>
        <w:adjustRightInd w:val="0"/>
        <w:snapToGrid w:val="0"/>
        <w:spacing w:line="58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名称： 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单位：万元                                                                                                                              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381"/>
        <w:gridCol w:w="1779"/>
        <w:gridCol w:w="2384"/>
        <w:gridCol w:w="1779"/>
        <w:gridCol w:w="1779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预算支出经济分类科目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政府预算支出经济分类科目</w:t>
            </w:r>
          </w:p>
        </w:tc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本年一般公共预算基本支出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科目名称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科目名称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人员经费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268.36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30101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30107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30103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22.29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22.29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30112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30102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28.68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28.68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30302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50905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离退休费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30228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30229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30108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30110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30113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预算07表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2023年一般公共预算基本支出明细表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00"/>
        <w:gridCol w:w="1100"/>
        <w:gridCol w:w="1100"/>
        <w:gridCol w:w="1099"/>
        <w:gridCol w:w="1099"/>
        <w:gridCol w:w="1110"/>
        <w:gridCol w:w="1099"/>
        <w:gridCol w:w="1099"/>
        <w:gridCol w:w="1115"/>
        <w:gridCol w:w="1342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类型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项目名称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项目单位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本年拨款</w:t>
            </w: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财政拨款结转结余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财政专户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管理资金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基金预算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政府性基金预算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309135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事业人员及事业技术工人年基本工资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70%基础性绩效工资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22.81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22.81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30%奖励性绩效工资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9.72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9.72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年终一次性奖金（事业）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9.79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9.79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失业保险金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1.14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工伤保险费（事业）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在职人员采暖补贴（事业）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4.38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年度目标考核奖（事业）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其他特岗津贴补贴（事业）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22.97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22.97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退休人员年健康休养费（事业）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5.70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国家保留津贴(事业)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1.33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退休费（事业）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0.88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退休人员采暖补贴（事业）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2.34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养老保险金（事业）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医疗保险金（事业）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12.18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大额医保（事业）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0.40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工会经费（事业）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福利费（事业）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预算08表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2023年支出经济分类汇总表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7"/>
        <w:gridCol w:w="519"/>
        <w:gridCol w:w="879"/>
        <w:gridCol w:w="466"/>
        <w:gridCol w:w="548"/>
        <w:gridCol w:w="849"/>
        <w:gridCol w:w="665"/>
        <w:gridCol w:w="638"/>
        <w:gridCol w:w="1121"/>
        <w:gridCol w:w="794"/>
        <w:gridCol w:w="930"/>
        <w:gridCol w:w="798"/>
        <w:gridCol w:w="984"/>
        <w:gridCol w:w="599"/>
        <w:gridCol w:w="865"/>
        <w:gridCol w:w="772"/>
        <w:gridCol w:w="849"/>
        <w:gridCol w:w="67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jc w:val="center"/>
        </w:trPr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预算经济分类  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政府预算经济分类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总计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政府性基金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上年结转结余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财政专户管理资金收入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事业收入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上级补助收入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附属单位上缴收入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收入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收入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款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名称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其中：财政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拨款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309135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292.92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275.67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309135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116.09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28.68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28.68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奖金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22.29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22.29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32.53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25.99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1.79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19.49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福利费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福利费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退休费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离退休费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离退休费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预算09表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2023年一般公共预算“三公”经费预算表</w:t>
      </w:r>
    </w:p>
    <w:p>
      <w:pPr>
        <w:adjustRightInd w:val="0"/>
        <w:snapToGrid w:val="0"/>
        <w:spacing w:line="580" w:lineRule="exact"/>
        <w:jc w:val="both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名称： 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单位：万元</w:t>
      </w:r>
    </w:p>
    <w:tbl>
      <w:tblPr>
        <w:tblStyle w:val="4"/>
        <w:tblW w:w="0" w:type="auto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295"/>
        <w:gridCol w:w="2301"/>
        <w:gridCol w:w="2300"/>
        <w:gridCol w:w="2325"/>
        <w:gridCol w:w="2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“三公”经费合计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因公出国（境）费</w:t>
            </w:r>
          </w:p>
        </w:tc>
        <w:tc>
          <w:tcPr>
            <w:tcW w:w="6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公务用车购置及运行费</w:t>
            </w:r>
          </w:p>
        </w:tc>
        <w:tc>
          <w:tcPr>
            <w:tcW w:w="2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公务用车购置费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公务用车运行费</w:t>
            </w:r>
          </w:p>
        </w:tc>
        <w:tc>
          <w:tcPr>
            <w:tcW w:w="2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注：按照党中央、国务院有关规定及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预算管理有关规定，“三公”经费包括因公出国（境）费、公务用车购置及运行费和公务接待费。（1）因公出国（境）费，指单位工作人员公务出国（境）的住宿费、差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一般公务用车和执法执勤用车。（3）公务接待费，指单位按规定开支的各类公务接待（含外宾接待）支出。</w:t>
      </w:r>
      <w:r>
        <w:rPr>
          <w:rFonts w:hint="eastAsia" w:ascii="宋体" w:hAnsi="宋体" w:eastAsia="宋体" w:cs="宋体"/>
          <w:color w:val="000000"/>
          <w:sz w:val="16"/>
          <w:szCs w:val="16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预算10表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2023年政府性基金支出预算表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bCs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单位：万元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31"/>
        <w:gridCol w:w="677"/>
        <w:gridCol w:w="909"/>
        <w:gridCol w:w="1254"/>
        <w:gridCol w:w="788"/>
        <w:gridCol w:w="877"/>
        <w:gridCol w:w="1356"/>
        <w:gridCol w:w="1265"/>
        <w:gridCol w:w="1077"/>
        <w:gridCol w:w="1173"/>
        <w:gridCol w:w="917"/>
        <w:gridCol w:w="1045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单位（科目名称）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基本支出  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人员经费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公用经费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运转类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款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工资福利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支出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对个人和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家庭的补助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商品和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服务支出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资本性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支出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预算11表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2023年国有资本经营支出预算表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>名称：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459"/>
        <w:gridCol w:w="577"/>
        <w:gridCol w:w="991"/>
        <w:gridCol w:w="1605"/>
        <w:gridCol w:w="1232"/>
        <w:gridCol w:w="1437"/>
        <w:gridCol w:w="1073"/>
        <w:gridCol w:w="1218"/>
        <w:gridCol w:w="1062"/>
        <w:gridCol w:w="856"/>
        <w:gridCol w:w="839"/>
        <w:gridCol w:w="944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代码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（科目名称）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基本支出  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人员经费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公用经费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运转类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款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</w:t>
            </w: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对个人和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6"/>
                <w:szCs w:val="16"/>
                <w:lang w:bidi="ar"/>
              </w:rPr>
              <w:t>家庭的补助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商品和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服务支出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预算12表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2023年项目支出预算表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名称： 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07"/>
        <w:gridCol w:w="1107"/>
        <w:gridCol w:w="1107"/>
        <w:gridCol w:w="1107"/>
        <w:gridCol w:w="1107"/>
        <w:gridCol w:w="1129"/>
        <w:gridCol w:w="1107"/>
        <w:gridCol w:w="1107"/>
        <w:gridCol w:w="1129"/>
        <w:gridCol w:w="1311"/>
        <w:gridCol w:w="1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类型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项目名称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项目单位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本年拨款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财政拨款结转结余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财政专户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管理资金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基金预算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一般公共预算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基金预算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国有资本经营预算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309135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17.25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预算13表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2023年行政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单位机构运行经费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</w:pPr>
      <w:r>
        <w:rPr>
          <w:rFonts w:hint="eastAsia" w:ascii="宋体" w:hAnsi="宋体" w:cs="宋体"/>
          <w:color w:val="000000"/>
          <w:kern w:val="0"/>
          <w:sz w:val="16"/>
          <w:szCs w:val="16"/>
          <w:lang w:eastAsia="zh-CN" w:bidi="ar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名称： </w:t>
      </w:r>
      <w:r>
        <w:rPr>
          <w:rFonts w:hint="eastAsia" w:ascii="Times New Roman" w:hAnsi="Times New Roman" w:cs="宋体"/>
          <w:color w:val="000000"/>
          <w:kern w:val="0"/>
          <w:sz w:val="16"/>
          <w:szCs w:val="16"/>
          <w:lang w:val="en-US" w:eastAsia="zh-CN" w:bidi="ar"/>
        </w:rPr>
        <w:t xml:space="preserve">武陟县木栾街道办事处小岩小学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             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16"/>
          <w:szCs w:val="16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  <w:lang w:bidi="ar"/>
        </w:rPr>
        <w:t xml:space="preserve">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4830"/>
        <w:gridCol w:w="4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预算支出经济分类科目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机构运行经费支出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科目名称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sectPr>
          <w:pgSz w:w="16838" w:h="11906" w:orient="landscape"/>
          <w:pgMar w:top="1531" w:right="1701" w:bottom="1531" w:left="1644" w:header="851" w:footer="1531" w:gutter="0"/>
          <w:cols w:space="720" w:num="1"/>
          <w:rtlGutter w:val="0"/>
          <w:docGrid w:type="linesAndChars" w:linePitch="312" w:charSpace="-1839"/>
        </w:sectPr>
      </w:pPr>
    </w:p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预算1</w:t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  <w:lang w:bidi="ar"/>
        </w:rPr>
        <w:t>表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预算项目绩效目标表</w:t>
      </w:r>
    </w:p>
    <w:p>
      <w:pPr>
        <w:adjustRightInd w:val="0"/>
        <w:snapToGrid w:val="0"/>
        <w:spacing w:line="240" w:lineRule="exact"/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7"/>
        <w:gridCol w:w="1357"/>
        <w:gridCol w:w="757"/>
        <w:gridCol w:w="930"/>
        <w:gridCol w:w="1006"/>
        <w:gridCol w:w="649"/>
        <w:gridCol w:w="666"/>
        <w:gridCol w:w="886"/>
        <w:gridCol w:w="776"/>
        <w:gridCol w:w="858"/>
        <w:gridCol w:w="893"/>
        <w:gridCol w:w="915"/>
        <w:gridCol w:w="893"/>
        <w:gridCol w:w="105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单位编码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（项目编码）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项目单位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（项目名称）</w:t>
            </w:r>
          </w:p>
        </w:tc>
        <w:tc>
          <w:tcPr>
            <w:tcW w:w="334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项目金额（万元）</w:t>
            </w:r>
          </w:p>
        </w:tc>
        <w:tc>
          <w:tcPr>
            <w:tcW w:w="69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成本指标  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产出指标  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效益指标  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满意度指标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总额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预算资金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财政专户管理资金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资金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三级指标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5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309135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武陟县木栾街道办事处小岩小学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17.25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5" w:hRule="atLeast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410823230000000040498</w:t>
            </w: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17.25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17.25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下达资金总额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17.25万元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621人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教育教学质量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全面提升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学校师生满意度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rPr>
          <w:trHeight w:val="865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资金拨付足额准确性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足额/准确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</w:tr>
      <w:tr>
        <w:trPr>
          <w:trHeight w:val="875" w:hRule="atLeast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资金支付及时性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sectPr>
          <w:pgSz w:w="16838" w:h="11906" w:orient="landscape"/>
          <w:pgMar w:top="1531" w:right="2098" w:bottom="1531" w:left="1871" w:header="851" w:footer="1531" w:gutter="0"/>
          <w:cols w:space="720" w:num="1"/>
          <w:docGrid w:type="linesAndChars" w:linePitch="312" w:charSpace="-183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Times New Roman" w:hAnsi="Times New Roman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信息公开选项</w:t>
      </w: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：主动公开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59264;mso-width-relative:page;mso-height-relative:page;" filled="f" stroked="t" coordsize="21600,21600" o:gfxdata="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/vQ4/RAAAAAgEAAA8AAAAAAAAAAQAgAAAAIgAAAGRycy9kb3ducmV2LnhtbFBLAQIU&#10;ABQAAAAIAIdO4kDQik3X+gEAAO4DAAAOAAAAAAAAAAEAIAAAACABAABkcnMvZTJvRG9jLnhtbFBL&#10;BQYAAAAABgAGAFkBAACMBQAAAAA=&#10;">
                <v:fill on="f" focussize="0,0"/>
                <v:stroke color="#000000" joinstyle="bevel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1pt;height:0pt;width:442.2pt;z-index:251660288;mso-width-relative:page;mso-height-relative:page;" filled="f" stroked="t" coordsize="21600,21600" o:gfxdata="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foNWzUAAAABgEAAA8AAAAAAAAAAQAgAAAAIgAAAGRycy9kb3ducmV2LnhtbFBL&#10;AQIUABQAAAAIAIdO4kDMF5L1+gEAAO4DAAAOAAAAAAAAAAEAIAAAACMBAABkcnMvZTJvRG9jLnht&#10;bFBLBQYAAAAABgAGAFkBAACPBQAAAAA=&#10;">
                <v:fill on="f" focussize="0,0"/>
                <v:stroke color="#000000" joinstyle="bevel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武陟县财政局</w:t>
      </w:r>
      <w:r>
        <w:rPr>
          <w:rFonts w:ascii="Times New Roman" w:hAnsi="Times New Roman" w:eastAsia="仿宋_GB2312"/>
          <w:sz w:val="28"/>
          <w:szCs w:val="28"/>
        </w:rPr>
        <w:t xml:space="preserve">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仿宋_GB2312"/>
          <w:sz w:val="28"/>
          <w:szCs w:val="28"/>
        </w:rPr>
        <w:t>日印发</w:t>
      </w:r>
    </w:p>
    <w:sectPr>
      <w:headerReference r:id="rId5" w:type="default"/>
      <w:pgSz w:w="11906" w:h="16838"/>
      <w:pgMar w:top="2098" w:right="1531" w:bottom="1757" w:left="1531" w:header="851" w:footer="119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B3D385"/>
    <w:multiLevelType w:val="singleLevel"/>
    <w:tmpl w:val="A0B3D385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ThkNzBmN2IxMzc5MzNkZTljYzZjODA0ZjI2OTkifQ=="/>
  </w:docVars>
  <w:rsids>
    <w:rsidRoot w:val="00000000"/>
    <w:rsid w:val="020E514A"/>
    <w:rsid w:val="0B7A42BB"/>
    <w:rsid w:val="0C044781"/>
    <w:rsid w:val="0D093B48"/>
    <w:rsid w:val="0FAB14AC"/>
    <w:rsid w:val="10B97633"/>
    <w:rsid w:val="183F48C2"/>
    <w:rsid w:val="1B1C3132"/>
    <w:rsid w:val="1E786D7F"/>
    <w:rsid w:val="26A738BD"/>
    <w:rsid w:val="28D56DD9"/>
    <w:rsid w:val="29693E94"/>
    <w:rsid w:val="2A5341FD"/>
    <w:rsid w:val="2B54647E"/>
    <w:rsid w:val="2C6941AB"/>
    <w:rsid w:val="2E6D7F83"/>
    <w:rsid w:val="2EEE2746"/>
    <w:rsid w:val="2F6714F2"/>
    <w:rsid w:val="3DB17760"/>
    <w:rsid w:val="48057CBD"/>
    <w:rsid w:val="48F86243"/>
    <w:rsid w:val="496C3D5B"/>
    <w:rsid w:val="49900B72"/>
    <w:rsid w:val="49D84156"/>
    <w:rsid w:val="505446A7"/>
    <w:rsid w:val="52CB6777"/>
    <w:rsid w:val="561D378D"/>
    <w:rsid w:val="5A4277F3"/>
    <w:rsid w:val="60E37868"/>
    <w:rsid w:val="61E534EF"/>
    <w:rsid w:val="6A260A0B"/>
    <w:rsid w:val="6AF82787"/>
    <w:rsid w:val="6B454EC0"/>
    <w:rsid w:val="6B574BF4"/>
    <w:rsid w:val="71066EA0"/>
    <w:rsid w:val="72F00081"/>
    <w:rsid w:val="7388124E"/>
    <w:rsid w:val="7947594C"/>
    <w:rsid w:val="7BE14791"/>
    <w:rsid w:val="7CF34FA4"/>
    <w:rsid w:val="7E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6844</Words>
  <Characters>8575</Characters>
  <Lines>0</Lines>
  <Paragraphs>0</Paragraphs>
  <TotalTime>3</TotalTime>
  <ScaleCrop>false</ScaleCrop>
  <LinksUpToDate>false</LinksUpToDate>
  <CharactersWithSpaces>10459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2023-05-11T05:15:00Z</dcterms:created>
  <dc:creator>lenovo</dc:creator>
  <cp:lastModifiedBy>Administrator</cp:lastModifiedBy>
  <dcterms:modified xsi:type="dcterms:W3CDTF">2023-05-18T09:24:24Z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82FD39B409D84D31889BB312B367891F_12</vt:lpwstr>
  </property>
</Properties>
</file>